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BD" w:rsidRDefault="00414FBD" w:rsidP="00414FBD">
      <w:pPr>
        <w:pStyle w:val="a5"/>
        <w:spacing w:line="432" w:lineRule="atLeast"/>
        <w:ind w:firstLine="0"/>
        <w:rPr>
          <w:rFonts w:ascii="微软雅黑" w:eastAsia="微软雅黑" w:hAnsi="微软雅黑" w:hint="eastAsia"/>
          <w:color w:val="333333"/>
          <w:kern w:val="36"/>
          <w:sz w:val="36"/>
          <w:szCs w:val="36"/>
        </w:rPr>
      </w:pPr>
      <w:r>
        <w:rPr>
          <w:rFonts w:ascii="微软雅黑" w:eastAsia="微软雅黑" w:hAnsi="微软雅黑" w:hint="eastAsia"/>
          <w:color w:val="333333"/>
          <w:kern w:val="36"/>
          <w:sz w:val="36"/>
          <w:szCs w:val="36"/>
        </w:rPr>
        <w:t>教育部关于普通高中学业水平考试的实施意见</w:t>
      </w:r>
    </w:p>
    <w:p w:rsidR="00414FBD" w:rsidRDefault="00414FBD" w:rsidP="00414FBD">
      <w:pPr>
        <w:pStyle w:val="a5"/>
        <w:spacing w:line="432" w:lineRule="atLeast"/>
        <w:ind w:firstLine="0"/>
        <w:rPr>
          <w:rFonts w:ascii="微软雅黑" w:eastAsia="微软雅黑" w:hAnsi="微软雅黑"/>
          <w:color w:val="333333"/>
          <w:sz w:val="21"/>
          <w:szCs w:val="21"/>
        </w:rPr>
      </w:pPr>
      <w:r>
        <w:rPr>
          <w:rFonts w:ascii="微软雅黑" w:eastAsia="微软雅黑" w:hAnsi="微软雅黑" w:hint="eastAsia"/>
          <w:color w:val="333333"/>
          <w:sz w:val="21"/>
          <w:szCs w:val="21"/>
        </w:rPr>
        <w:t>各省、自治区、直辖市教育厅(教委)，新疆生产建设兵团教育局，部属各高等学校：</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为贯彻落实《国务院关于深化考试招生制度改革的实施意见》，促进学生全面发展、健康成长，现就实施普通高中学业水平考试(以下简称学业水平考试)提出如下意见。</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一、重要意义</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学业水平考试是根据国家普通高中课程标准和教育考试规定，由省级教育行政部门组织实施的考试，主要衡量学生达到国家规定学习要求的程度，是保障教育教学质量的一项重要制度。考试成绩是学生毕业和升学的重要依据。实施学业水平考试，有利于促进学生认真学习每门课程，避免严重偏科;有利于学校准确把握学生的学习状况，改进教学管理;有利于高校科学选拔适合学校特色和专业要求的学生，促进高中、高校人才培养的有效衔接。</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二、基本原则</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坚持全面考核，促进学生完成国家规定的各门课程的学习。坚持自主选择，为每个学生提供更多的选择机会，促进学生发展学科兴趣与个性特长。坚持统筹兼顾，促进高中改进教学，服务高校选拔学生，减轻学生过重课业负担和学习压力。</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三、考试科目与内容</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考试科目。《普通高中课程方案(实验)》所设定的科目均列入学业水平考试范围。语文、数学、外语、思想政治、历史、地理、物理、化学、生物等科目考试，由省级教育行政部门统一组织。艺术(或音乐、美术)、体育与健康、通用技术、信息技术考试，可由省级教育行政部门制定统一要求，确定具体组织方式。</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在实行高考综合改革的省(区、市)，计入高校招生录取总成绩的学业水平考试3个科目，由学生根据报考高校要求和自身特长，在思想政治、历史、地理、物理、化学、生物等科目中自主选择。学生可以在完成必修内容的学习，对自己的兴趣和优势有一定了解后确定选考科目。</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 考试内容。各省(区、市)根据国家发布的普通高中课程方案和课程标准的规定及要求确定考试内容。要对相关科目的实验操作、外语听力和口语的考试提出要求。命题应紧密联系社会实际与学生生活经验，在全面考核学生基础知识和基本技能的基础上，注重加强对能力的考查。</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四、考试对象与时间</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1.考试对象。普通高中在校学生均须参加学业水平考试。高中阶段其他学校在校生和社会人员也可报名参加。</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 考试时间。学校要均衡安排每学年的授课科目，统筹确定每个年级的学生参加考试的科目数量，原则上高一年级2个科目左右，高二年级6个科目左右，高三年级6个科目左右。各省(区、市)每年组织安排的考试要覆盖所有科目，满足不同学生选考的需要，考试时间一般安排在学期结束时。各省(区、市)要积极创造条件，为有需要的学生参加同一科目两次考试以及更换已选考的科目提供机会。</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各省(区、市)要提前公布学业水平考试的报名时间、开考科目、考试时间、报名方式等，便于学校安排教学及学生报名考试。</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五、考试成绩呈现与使用</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1. 考试成绩呈现方式。考试成绩以“等级”或“合格、不合格”呈现。计入高校招生录取总成绩的学业水平考试3个科目成绩以等级呈现，其他科目一般以“合格、不合格”呈现。</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以等级呈现成绩的一般分为五个等级，位次由高到低为A、B、C、D、E。原则上各省(区、市)各等级人数所占比例依次为：A等级15%，B等级30%，C等级30%，D、E等级共25%。E等级为不合格，具体比例由各省(区、市)根据基本教学质量要求和命题情况等确定。</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2.考试成绩使用。学业水平考试成绩合格，作为普通高中学生毕业以及高中同等学力认定的主要依据。要将学生学业水平考试所有科目成绩提供给招生高校使用，具体要求和使用办法由各省(区、市)及高校确定。</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各级教育行政部门要加强对学业水平考试结果的研究与分析，做好教学反馈与指导，不断提高教学质量。任何单位和个人不得根据学业水平考试成绩给学生排队，不得仅以考试成绩作为评价学校和教师的依据。</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学生跨省(区、市)转学时，应由转出地省级主管部门出具成绩证明，接受学生的省(区、市)对用于高校招生录取使用的科目等级成绩进行具体转换确定。</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六、组织保障</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1. 加强组织领导。实施学业水平考试是深化考试招生制度改革的重大举措，各地要高度重视，加强领导，精心组织。省级教育行政部门要对学业水平考试进行统一管理。要明确各相关部门职责，理顺工作关系，加强协调配合。要确保命题、阅卷、考务等方面的经费投入以及人员配置。</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lastRenderedPageBreak/>
        <w:t>2. 确保命题质量。要由省级专业命题机构组织命题。建立命题人员资格标准和命题专家库，强化命题人员培训。加快题库建设。开展试卷评估和分析，切实提高命题的科学化和专业化水平。</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3. 严格考试管理。要按照国家教育考试的标准和要求，统一设置考点、考场，规范考场布置、实施程序等。统一阅卷(考核)程序、标准和方式，确保评分准确。加强安全保密。建立健全诚信机制。严肃考风考纪，建立责任制和责任追究制。对考试作弊等违规行为，严格按照《国家教育考试违规处理办法》等有关规定进行处理。</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4. 加强教学管理。严格落实普通高中课程方案，合理安排教学进度，严禁压缩课程授课时间，开齐开足综合实践活动、技术、艺术(或音乐、美术)、体育等课程。学生学完必修内容参加合格性考试后，学校要开设相应的选修课，供有需要的学生选择学习。高中学校要对学生综合实践活动课程完成情况进行考查，确保完成必修学分。要加强学生生涯规划指导。调整教学组织方式，满足学生选学的需要，把走班教学落到实处。加强校长和教师培训，转变人才培养观念，创新人才培养模式。加强设施设备、师资配备等方面的条件保障，满足教学需要。教育部将建立课程实施监测制度，定期对各地课程实施情况进行评估。</w:t>
      </w:r>
    </w:p>
    <w:p w:rsidR="00414FBD" w:rsidRDefault="00414FBD" w:rsidP="00414FBD">
      <w:pPr>
        <w:pStyle w:val="a5"/>
        <w:spacing w:line="432"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各省(区、市)要结合本地实际，全面推行学业水平考试。要根据本《意见》，制定本省(区、市)实施普通高中学业水平考试的具体办法，于2015年8月底前报教育部备案。初中学业水平考试由各省(区、市)根据义务教育的特点，参照本《意见》制定实施办法。</w:t>
      </w:r>
    </w:p>
    <w:p w:rsidR="00414FBD" w:rsidRDefault="00414FBD" w:rsidP="00414FBD">
      <w:pPr>
        <w:pStyle w:val="a5"/>
        <w:spacing w:line="432"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教 育 部</w:t>
      </w:r>
    </w:p>
    <w:p w:rsidR="00414FBD" w:rsidRDefault="00414FBD" w:rsidP="00414FBD">
      <w:pPr>
        <w:pStyle w:val="a5"/>
        <w:spacing w:line="432" w:lineRule="atLeast"/>
        <w:jc w:val="righ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2014年12月10日</w:t>
      </w:r>
    </w:p>
    <w:p w:rsidR="00D45694" w:rsidRDefault="00D45694"/>
    <w:sectPr w:rsidR="00D456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94" w:rsidRDefault="00D45694" w:rsidP="00414FBD">
      <w:r>
        <w:separator/>
      </w:r>
    </w:p>
  </w:endnote>
  <w:endnote w:type="continuationSeparator" w:id="1">
    <w:p w:rsidR="00D45694" w:rsidRDefault="00D45694" w:rsidP="00414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94" w:rsidRDefault="00D45694" w:rsidP="00414FBD">
      <w:r>
        <w:separator/>
      </w:r>
    </w:p>
  </w:footnote>
  <w:footnote w:type="continuationSeparator" w:id="1">
    <w:p w:rsidR="00D45694" w:rsidRDefault="00D45694" w:rsidP="00414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FBD"/>
    <w:rsid w:val="00414FBD"/>
    <w:rsid w:val="00D45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F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4FBD"/>
    <w:rPr>
      <w:sz w:val="18"/>
      <w:szCs w:val="18"/>
    </w:rPr>
  </w:style>
  <w:style w:type="paragraph" w:styleId="a4">
    <w:name w:val="footer"/>
    <w:basedOn w:val="a"/>
    <w:link w:val="Char0"/>
    <w:uiPriority w:val="99"/>
    <w:semiHidden/>
    <w:unhideWhenUsed/>
    <w:rsid w:val="00414F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4FBD"/>
    <w:rPr>
      <w:sz w:val="18"/>
      <w:szCs w:val="18"/>
    </w:rPr>
  </w:style>
  <w:style w:type="paragraph" w:styleId="a5">
    <w:name w:val="Normal (Web)"/>
    <w:basedOn w:val="a"/>
    <w:uiPriority w:val="99"/>
    <w:semiHidden/>
    <w:unhideWhenUsed/>
    <w:rsid w:val="00414FBD"/>
    <w:pPr>
      <w:widowControl/>
      <w:spacing w:after="225"/>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4135500">
      <w:bodyDiv w:val="1"/>
      <w:marLeft w:val="0"/>
      <w:marRight w:val="0"/>
      <w:marTop w:val="0"/>
      <w:marBottom w:val="0"/>
      <w:divBdr>
        <w:top w:val="none" w:sz="0" w:space="0" w:color="auto"/>
        <w:left w:val="none" w:sz="0" w:space="0" w:color="auto"/>
        <w:bottom w:val="none" w:sz="0" w:space="0" w:color="auto"/>
        <w:right w:val="none" w:sz="0" w:space="0" w:color="auto"/>
      </w:divBdr>
      <w:divsChild>
        <w:div w:id="1728647040">
          <w:marLeft w:val="0"/>
          <w:marRight w:val="150"/>
          <w:marTop w:val="0"/>
          <w:marBottom w:val="0"/>
          <w:divBdr>
            <w:top w:val="none" w:sz="0" w:space="0" w:color="auto"/>
            <w:left w:val="none" w:sz="0" w:space="0" w:color="auto"/>
            <w:bottom w:val="none" w:sz="0" w:space="0" w:color="auto"/>
            <w:right w:val="none" w:sz="0" w:space="0" w:color="auto"/>
          </w:divBdr>
          <w:divsChild>
            <w:div w:id="332416274">
              <w:marLeft w:val="0"/>
              <w:marRight w:val="0"/>
              <w:marTop w:val="0"/>
              <w:marBottom w:val="150"/>
              <w:divBdr>
                <w:top w:val="single" w:sz="18" w:space="8" w:color="488941"/>
                <w:left w:val="single" w:sz="6" w:space="14" w:color="CCCCCC"/>
                <w:bottom w:val="single" w:sz="6" w:space="8" w:color="CCCCCC"/>
                <w:right w:val="single" w:sz="6" w:space="14" w:color="CCCCCC"/>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2060</Characters>
  <Application>Microsoft Office Word</Application>
  <DocSecurity>0</DocSecurity>
  <Lines>17</Lines>
  <Paragraphs>4</Paragraphs>
  <ScaleCrop>false</ScaleCrop>
  <Company>Hewlett-Packard Company</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2017-03-02T01:53:00Z</dcterms:created>
  <dcterms:modified xsi:type="dcterms:W3CDTF">2017-03-02T01:53:00Z</dcterms:modified>
</cp:coreProperties>
</file>